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F9C8" w14:textId="41EE24FF" w:rsidR="00F22766" w:rsidRDefault="0017115C" w:rsidP="00F22766">
      <w:pPr>
        <w:pStyle w:val="Titolo2"/>
        <w:spacing w:before="82" w:line="487" w:lineRule="auto"/>
        <w:ind w:right="1054"/>
      </w:pPr>
      <w:r>
        <w:t>COMPETIZIONI SPORTIVE SCOLASTICHE</w:t>
      </w:r>
      <w:r w:rsidR="00F22766">
        <w:t xml:space="preserve"> SPORT INVERNALI </w:t>
      </w:r>
      <w:r>
        <w:t xml:space="preserve">       </w:t>
      </w:r>
      <w:r w:rsidR="00F22766">
        <w:t xml:space="preserve">a. s. </w:t>
      </w:r>
      <w:r>
        <w:t xml:space="preserve">2023/2024 </w:t>
      </w:r>
      <w:r>
        <w:rPr>
          <w:spacing w:val="-73"/>
        </w:rPr>
        <w:t xml:space="preserve">  </w:t>
      </w:r>
      <w:r w:rsidR="00F22766">
        <w:t>MODULO</w:t>
      </w:r>
      <w:r w:rsidR="00F22766">
        <w:rPr>
          <w:spacing w:val="-2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42" w:type="dxa"/>
          </w:tcPr>
          <w:p w14:paraId="427EEA4A" w14:textId="77777777" w:rsidR="00F22766" w:rsidRDefault="00F22766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Pettorale</w:t>
            </w:r>
            <w:proofErr w:type="spellEnd"/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617121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2</cp:revision>
  <dcterms:created xsi:type="dcterms:W3CDTF">2023-12-21T11:15:00Z</dcterms:created>
  <dcterms:modified xsi:type="dcterms:W3CDTF">2023-12-21T11:15:00Z</dcterms:modified>
</cp:coreProperties>
</file>